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BBE01" w14:textId="77777777" w:rsidR="00604DE7" w:rsidRPr="00604DE7" w:rsidRDefault="00604DE7" w:rsidP="00604DE7">
      <w:pPr>
        <w:pStyle w:val="NoSpacing"/>
        <w:jc w:val="both"/>
        <w:rPr>
          <w:rFonts w:ascii="Tw Cen MT" w:hAnsi="Tw Cen MT"/>
          <w:sz w:val="20"/>
          <w:szCs w:val="20"/>
        </w:rPr>
      </w:pPr>
    </w:p>
    <w:p w14:paraId="0878A81D" w14:textId="7B13FF6E" w:rsidR="00464AB2" w:rsidRPr="00604DE7" w:rsidRDefault="00604DE7" w:rsidP="00604DE7">
      <w:pPr>
        <w:pStyle w:val="NoSpacing"/>
        <w:jc w:val="both"/>
        <w:rPr>
          <w:rFonts w:ascii="Tw Cen MT" w:hAnsi="Tw Cen MT"/>
          <w:b/>
          <w:sz w:val="20"/>
          <w:szCs w:val="20"/>
        </w:rPr>
      </w:pPr>
      <w:r w:rsidRPr="00604DE7">
        <w:rPr>
          <w:rFonts w:ascii="Tw Cen MT" w:hAnsi="Tw Cen MT"/>
          <w:b/>
          <w:sz w:val="20"/>
          <w:szCs w:val="20"/>
        </w:rPr>
        <w:t>Press Release</w:t>
      </w:r>
    </w:p>
    <w:p w14:paraId="17D606E7" w14:textId="77777777" w:rsidR="00464AB2" w:rsidRPr="00604DE7" w:rsidRDefault="00464AB2" w:rsidP="00604DE7">
      <w:pPr>
        <w:pStyle w:val="NoSpacing"/>
        <w:jc w:val="both"/>
        <w:rPr>
          <w:rFonts w:ascii="Tw Cen MT" w:hAnsi="Tw Cen MT"/>
          <w:sz w:val="20"/>
          <w:szCs w:val="20"/>
        </w:rPr>
      </w:pPr>
    </w:p>
    <w:p w14:paraId="08D37F66" w14:textId="7E399813" w:rsidR="006435F0" w:rsidRPr="008739F6" w:rsidRDefault="00604DE7" w:rsidP="00604DE7">
      <w:pPr>
        <w:pStyle w:val="NoSpacing"/>
        <w:jc w:val="center"/>
        <w:rPr>
          <w:rFonts w:ascii="Tw Cen MT" w:hAnsi="Tw Cen MT"/>
          <w:b/>
          <w:sz w:val="32"/>
          <w:szCs w:val="32"/>
        </w:rPr>
      </w:pPr>
      <w:r w:rsidRPr="008739F6">
        <w:rPr>
          <w:rFonts w:ascii="Tw Cen MT" w:hAnsi="Tw Cen MT"/>
          <w:b/>
          <w:sz w:val="32"/>
          <w:szCs w:val="32"/>
        </w:rPr>
        <w:t xml:space="preserve">Suraksha Diagnostic Pvt. Ltd Inks </w:t>
      </w:r>
      <w:r w:rsidR="003C1CBD" w:rsidRPr="008739F6">
        <w:rPr>
          <w:rFonts w:ascii="Tw Cen MT" w:hAnsi="Tw Cen MT"/>
          <w:b/>
          <w:sz w:val="32"/>
          <w:szCs w:val="32"/>
        </w:rPr>
        <w:t xml:space="preserve">JV with </w:t>
      </w:r>
      <w:proofErr w:type="spellStart"/>
      <w:r w:rsidR="003C1CBD" w:rsidRPr="008739F6">
        <w:rPr>
          <w:rFonts w:ascii="Tw Cen MT" w:hAnsi="Tw Cen MT"/>
          <w:b/>
          <w:sz w:val="32"/>
          <w:szCs w:val="32"/>
        </w:rPr>
        <w:t>Cluegenix</w:t>
      </w:r>
      <w:proofErr w:type="spellEnd"/>
    </w:p>
    <w:p w14:paraId="493B15CC" w14:textId="77777777" w:rsidR="00604DE7" w:rsidRDefault="00604DE7" w:rsidP="00755BF0">
      <w:pPr>
        <w:pStyle w:val="NoSpacing"/>
        <w:jc w:val="center"/>
        <w:rPr>
          <w:rFonts w:ascii="Tw Cen MT" w:hAnsi="Tw Cen MT"/>
          <w:sz w:val="24"/>
          <w:szCs w:val="24"/>
        </w:rPr>
      </w:pPr>
    </w:p>
    <w:p w14:paraId="0E6B7D3C" w14:textId="5122AAD4" w:rsidR="00755BF0" w:rsidRPr="00755BF0" w:rsidRDefault="00755BF0" w:rsidP="00755BF0">
      <w:pPr>
        <w:pStyle w:val="NoSpacing"/>
        <w:jc w:val="center"/>
        <w:rPr>
          <w:rFonts w:ascii="Tw Cen MT" w:hAnsi="Tw Cen MT"/>
          <w:b/>
          <w:sz w:val="28"/>
          <w:szCs w:val="28"/>
        </w:rPr>
      </w:pPr>
      <w:r w:rsidRPr="00755BF0">
        <w:rPr>
          <w:rFonts w:ascii="Tw Cen MT" w:hAnsi="Tw Cen MT"/>
          <w:b/>
          <w:sz w:val="28"/>
          <w:szCs w:val="28"/>
        </w:rPr>
        <w:t>- Introduces AI E</w:t>
      </w:r>
      <w:r w:rsidR="003C1CBD" w:rsidRPr="00755BF0">
        <w:rPr>
          <w:rFonts w:ascii="Tw Cen MT" w:hAnsi="Tw Cen MT"/>
          <w:b/>
          <w:sz w:val="28"/>
          <w:szCs w:val="28"/>
        </w:rPr>
        <w:t xml:space="preserve">nabled </w:t>
      </w:r>
      <w:r w:rsidRPr="00755BF0">
        <w:rPr>
          <w:rFonts w:ascii="Tw Cen MT" w:hAnsi="Tw Cen MT"/>
          <w:b/>
          <w:sz w:val="28"/>
          <w:szCs w:val="28"/>
        </w:rPr>
        <w:t>S</w:t>
      </w:r>
      <w:r w:rsidR="003C1CBD" w:rsidRPr="00755BF0">
        <w:rPr>
          <w:rFonts w:ascii="Tw Cen MT" w:hAnsi="Tw Cen MT"/>
          <w:b/>
          <w:sz w:val="28"/>
          <w:szCs w:val="28"/>
        </w:rPr>
        <w:t xml:space="preserve">mart </w:t>
      </w:r>
      <w:r w:rsidRPr="00755BF0">
        <w:rPr>
          <w:rFonts w:ascii="Tw Cen MT" w:hAnsi="Tw Cen MT"/>
          <w:b/>
          <w:sz w:val="28"/>
          <w:szCs w:val="28"/>
        </w:rPr>
        <w:t>L</w:t>
      </w:r>
      <w:r w:rsidR="003C1CBD" w:rsidRPr="00755BF0">
        <w:rPr>
          <w:rFonts w:ascii="Tw Cen MT" w:hAnsi="Tw Cen MT"/>
          <w:b/>
          <w:sz w:val="28"/>
          <w:szCs w:val="28"/>
        </w:rPr>
        <w:t>ab</w:t>
      </w:r>
      <w:r w:rsidRPr="00755BF0">
        <w:rPr>
          <w:rFonts w:ascii="Tw Cen MT" w:hAnsi="Tw Cen MT"/>
          <w:b/>
          <w:sz w:val="28"/>
          <w:szCs w:val="28"/>
        </w:rPr>
        <w:t xml:space="preserve"> -</w:t>
      </w:r>
    </w:p>
    <w:p w14:paraId="697A285E" w14:textId="77777777" w:rsidR="00755BF0" w:rsidRPr="00604DE7" w:rsidRDefault="00755BF0" w:rsidP="00604DE7">
      <w:pPr>
        <w:pStyle w:val="NoSpacing"/>
        <w:jc w:val="both"/>
        <w:rPr>
          <w:rFonts w:ascii="Tw Cen MT" w:hAnsi="Tw Cen MT"/>
          <w:sz w:val="24"/>
          <w:szCs w:val="24"/>
        </w:rPr>
      </w:pPr>
    </w:p>
    <w:p w14:paraId="08027414" w14:textId="6B48D60A" w:rsidR="002C7911" w:rsidRPr="00604DE7" w:rsidRDefault="00604DE7" w:rsidP="00604DE7">
      <w:pPr>
        <w:pStyle w:val="NoSpacing"/>
        <w:jc w:val="both"/>
        <w:rPr>
          <w:rFonts w:ascii="Tw Cen MT" w:hAnsi="Tw Cen MT"/>
          <w:sz w:val="24"/>
          <w:szCs w:val="24"/>
        </w:rPr>
      </w:pPr>
      <w:r w:rsidRPr="00604DE7">
        <w:rPr>
          <w:rFonts w:ascii="Tw Cen MT" w:hAnsi="Tw Cen MT"/>
          <w:b/>
          <w:sz w:val="24"/>
          <w:szCs w:val="24"/>
        </w:rPr>
        <w:t>Kolkata, 14</w:t>
      </w:r>
      <w:r w:rsidRPr="00604DE7">
        <w:rPr>
          <w:rFonts w:ascii="Tw Cen MT" w:hAnsi="Tw Cen MT"/>
          <w:b/>
          <w:sz w:val="24"/>
          <w:szCs w:val="24"/>
          <w:vertAlign w:val="superscript"/>
        </w:rPr>
        <w:t>th</w:t>
      </w:r>
      <w:r w:rsidRPr="00604DE7">
        <w:rPr>
          <w:rFonts w:ascii="Tw Cen MT" w:hAnsi="Tw Cen MT"/>
          <w:b/>
          <w:sz w:val="24"/>
          <w:szCs w:val="24"/>
        </w:rPr>
        <w:t xml:space="preserve"> February, 2019:</w:t>
      </w:r>
      <w:r w:rsidRPr="00604DE7">
        <w:rPr>
          <w:rFonts w:ascii="Tw Cen MT" w:hAnsi="Tw Cen MT"/>
          <w:sz w:val="24"/>
          <w:szCs w:val="24"/>
        </w:rPr>
        <w:t xml:space="preserve"> </w:t>
      </w:r>
      <w:r w:rsidR="009238FC" w:rsidRPr="00604DE7">
        <w:rPr>
          <w:rFonts w:ascii="Tw Cen MT" w:hAnsi="Tw Cen MT"/>
          <w:sz w:val="24"/>
          <w:szCs w:val="24"/>
        </w:rPr>
        <w:t xml:space="preserve">Suraksha Diagnostic Pvt. Ltd (SDPL), a </w:t>
      </w:r>
      <w:proofErr w:type="spellStart"/>
      <w:r w:rsidR="009238FC" w:rsidRPr="00604DE7">
        <w:rPr>
          <w:rFonts w:ascii="Tw Cen MT" w:hAnsi="Tw Cen MT"/>
          <w:sz w:val="24"/>
          <w:szCs w:val="24"/>
        </w:rPr>
        <w:t>centre</w:t>
      </w:r>
      <w:proofErr w:type="spellEnd"/>
      <w:r w:rsidR="009238FC" w:rsidRPr="00604DE7">
        <w:rPr>
          <w:rFonts w:ascii="Tw Cen MT" w:hAnsi="Tw Cen MT"/>
          <w:sz w:val="24"/>
          <w:szCs w:val="24"/>
        </w:rPr>
        <w:t xml:space="preserve"> of innovation, is </w:t>
      </w:r>
      <w:r w:rsidR="00EE4678" w:rsidRPr="00604DE7">
        <w:rPr>
          <w:rFonts w:ascii="Tw Cen MT" w:hAnsi="Tw Cen MT"/>
          <w:sz w:val="24"/>
          <w:szCs w:val="24"/>
        </w:rPr>
        <w:t xml:space="preserve">today </w:t>
      </w:r>
      <w:r w:rsidR="00346D4E" w:rsidRPr="00604DE7">
        <w:rPr>
          <w:rFonts w:ascii="Tw Cen MT" w:hAnsi="Tw Cen MT"/>
          <w:sz w:val="24"/>
          <w:szCs w:val="24"/>
        </w:rPr>
        <w:t xml:space="preserve">one of the trusted names in the healthcare </w:t>
      </w:r>
      <w:r w:rsidR="009238FC" w:rsidRPr="00604DE7">
        <w:rPr>
          <w:rFonts w:ascii="Tw Cen MT" w:hAnsi="Tw Cen MT"/>
          <w:sz w:val="24"/>
          <w:szCs w:val="24"/>
        </w:rPr>
        <w:t xml:space="preserve">industry with </w:t>
      </w:r>
      <w:r w:rsidR="00F25698" w:rsidRPr="00604DE7">
        <w:rPr>
          <w:rFonts w:ascii="Tw Cen MT" w:hAnsi="Tw Cen MT"/>
          <w:sz w:val="24"/>
          <w:szCs w:val="24"/>
        </w:rPr>
        <w:t>its</w:t>
      </w:r>
      <w:r w:rsidR="003C1CBD" w:rsidRPr="00604DE7">
        <w:rPr>
          <w:rFonts w:ascii="Tw Cen MT" w:hAnsi="Tw Cen MT"/>
          <w:sz w:val="24"/>
          <w:szCs w:val="24"/>
        </w:rPr>
        <w:t xml:space="preserve"> unmatched</w:t>
      </w:r>
      <w:r w:rsidR="009238FC" w:rsidRPr="00604DE7">
        <w:rPr>
          <w:rFonts w:ascii="Tw Cen MT" w:hAnsi="Tw Cen MT"/>
          <w:sz w:val="24"/>
          <w:szCs w:val="24"/>
        </w:rPr>
        <w:t xml:space="preserve"> international standards.</w:t>
      </w:r>
      <w:r w:rsidR="00CA58D8" w:rsidRPr="00604DE7">
        <w:rPr>
          <w:rFonts w:ascii="Tw Cen MT" w:hAnsi="Tw Cen MT"/>
          <w:sz w:val="24"/>
          <w:szCs w:val="24"/>
        </w:rPr>
        <w:t xml:space="preserve"> The only Lab in Eastern India with the prestigious CAP</w:t>
      </w:r>
      <w:r>
        <w:rPr>
          <w:rFonts w:ascii="Tw Cen MT" w:hAnsi="Tw Cen MT"/>
          <w:sz w:val="24"/>
          <w:szCs w:val="24"/>
        </w:rPr>
        <w:t xml:space="preserve"> </w:t>
      </w:r>
      <w:r w:rsidR="00CA58D8" w:rsidRPr="00604DE7">
        <w:rPr>
          <w:rFonts w:ascii="Tw Cen MT" w:hAnsi="Tw Cen MT"/>
          <w:sz w:val="24"/>
          <w:szCs w:val="24"/>
        </w:rPr>
        <w:t>(College of American Pathology) accreditation.</w:t>
      </w:r>
      <w:r w:rsidR="009238FC" w:rsidRPr="00604DE7">
        <w:rPr>
          <w:rFonts w:ascii="Tw Cen MT" w:hAnsi="Tw Cen MT"/>
          <w:sz w:val="24"/>
          <w:szCs w:val="24"/>
        </w:rPr>
        <w:t xml:space="preserve"> It is known for pioneering the intr</w:t>
      </w:r>
      <w:r w:rsidR="00CA58D8" w:rsidRPr="00604DE7">
        <w:rPr>
          <w:rFonts w:ascii="Tw Cen MT" w:hAnsi="Tw Cen MT"/>
          <w:sz w:val="24"/>
          <w:szCs w:val="24"/>
        </w:rPr>
        <w:t>oduction of latest technologies as well as leading the academic challenge by setting up the only R&amp;D facilities for Clinical work in the field of Genomics.</w:t>
      </w:r>
      <w:r w:rsidR="009238FC" w:rsidRPr="00604DE7">
        <w:rPr>
          <w:rFonts w:ascii="Tw Cen MT" w:hAnsi="Tw Cen MT"/>
          <w:sz w:val="24"/>
          <w:szCs w:val="24"/>
        </w:rPr>
        <w:t xml:space="preserve"> </w:t>
      </w:r>
      <w:r w:rsidR="00CA58D8" w:rsidRPr="00604DE7">
        <w:rPr>
          <w:rFonts w:ascii="Tw Cen MT" w:hAnsi="Tw Cen MT"/>
          <w:sz w:val="24"/>
          <w:szCs w:val="24"/>
        </w:rPr>
        <w:t xml:space="preserve"> Serving for almost three </w:t>
      </w:r>
      <w:r w:rsidR="00EE4678" w:rsidRPr="00604DE7">
        <w:rPr>
          <w:rFonts w:ascii="Tw Cen MT" w:hAnsi="Tw Cen MT"/>
          <w:sz w:val="24"/>
          <w:szCs w:val="24"/>
        </w:rPr>
        <w:t xml:space="preserve">decades through its 41 </w:t>
      </w:r>
      <w:proofErr w:type="spellStart"/>
      <w:r w:rsidR="00EE4678" w:rsidRPr="00604DE7">
        <w:rPr>
          <w:rFonts w:ascii="Tw Cen MT" w:hAnsi="Tw Cen MT"/>
          <w:sz w:val="24"/>
          <w:szCs w:val="24"/>
        </w:rPr>
        <w:t>centres</w:t>
      </w:r>
      <w:proofErr w:type="spellEnd"/>
      <w:r w:rsidR="00EE4678" w:rsidRPr="00604DE7">
        <w:rPr>
          <w:rFonts w:ascii="Tw Cen MT" w:hAnsi="Tw Cen MT"/>
          <w:sz w:val="24"/>
          <w:szCs w:val="24"/>
        </w:rPr>
        <w:t xml:space="preserve"> all over the country is now proud to possess almost every possible diagnostic technology</w:t>
      </w:r>
      <w:r w:rsidR="00CA58D8" w:rsidRPr="00604DE7">
        <w:rPr>
          <w:rFonts w:ascii="Tw Cen MT" w:hAnsi="Tw Cen MT"/>
          <w:sz w:val="24"/>
          <w:szCs w:val="24"/>
        </w:rPr>
        <w:t>.</w:t>
      </w:r>
      <w:r w:rsidR="00EE4678" w:rsidRPr="00604DE7">
        <w:rPr>
          <w:rFonts w:ascii="Tw Cen MT" w:hAnsi="Tw Cen MT"/>
          <w:sz w:val="24"/>
          <w:szCs w:val="24"/>
        </w:rPr>
        <w:t xml:space="preserve"> </w:t>
      </w:r>
      <w:r w:rsidR="00CA58D8" w:rsidRPr="00604DE7">
        <w:rPr>
          <w:rFonts w:ascii="Tw Cen MT" w:hAnsi="Tw Cen MT"/>
          <w:sz w:val="24"/>
          <w:szCs w:val="24"/>
        </w:rPr>
        <w:t>The only Pathological Lab in Eastern India to have a NGS, LC-MS/MS, FISH, ICP capabilities</w:t>
      </w:r>
      <w:r w:rsidR="00EE4678" w:rsidRPr="00604DE7">
        <w:rPr>
          <w:rFonts w:ascii="Tw Cen MT" w:hAnsi="Tw Cen MT"/>
          <w:sz w:val="24"/>
          <w:szCs w:val="24"/>
        </w:rPr>
        <w:t xml:space="preserve">, </w:t>
      </w:r>
      <w:r w:rsidR="003C1CBD" w:rsidRPr="00604DE7">
        <w:rPr>
          <w:rFonts w:ascii="Tw Cen MT" w:hAnsi="Tw Cen MT"/>
          <w:sz w:val="24"/>
          <w:szCs w:val="24"/>
        </w:rPr>
        <w:t>with more than 4</w:t>
      </w:r>
      <w:r w:rsidR="00EE4678" w:rsidRPr="00604DE7">
        <w:rPr>
          <w:rFonts w:ascii="Tw Cen MT" w:hAnsi="Tw Cen MT"/>
          <w:sz w:val="24"/>
          <w:szCs w:val="24"/>
        </w:rPr>
        <w:t>000 tests enlisted in the scope.</w:t>
      </w:r>
      <w:r w:rsidR="002C7911" w:rsidRPr="00604DE7">
        <w:rPr>
          <w:rFonts w:ascii="Tw Cen MT" w:hAnsi="Tw Cen MT"/>
          <w:sz w:val="24"/>
          <w:szCs w:val="24"/>
        </w:rPr>
        <w:t xml:space="preserve"> </w:t>
      </w:r>
    </w:p>
    <w:p w14:paraId="7AC0103E" w14:textId="77777777" w:rsidR="00604DE7" w:rsidRPr="00604DE7" w:rsidRDefault="00604DE7" w:rsidP="00604DE7">
      <w:pPr>
        <w:pStyle w:val="NoSpacing"/>
        <w:jc w:val="both"/>
        <w:rPr>
          <w:rFonts w:ascii="Tw Cen MT" w:hAnsi="Tw Cen MT"/>
          <w:sz w:val="24"/>
          <w:szCs w:val="24"/>
        </w:rPr>
      </w:pPr>
    </w:p>
    <w:p w14:paraId="6E4C242C" w14:textId="461FEBAB" w:rsidR="005C442D" w:rsidRPr="00604DE7" w:rsidRDefault="009238FC" w:rsidP="00604DE7">
      <w:pPr>
        <w:pStyle w:val="NoSpacing"/>
        <w:jc w:val="both"/>
        <w:rPr>
          <w:rFonts w:ascii="Tw Cen MT" w:hAnsi="Tw Cen MT"/>
          <w:sz w:val="24"/>
          <w:szCs w:val="24"/>
        </w:rPr>
      </w:pPr>
      <w:r w:rsidRPr="00604DE7">
        <w:rPr>
          <w:rFonts w:ascii="Tw Cen MT" w:hAnsi="Tw Cen MT"/>
          <w:sz w:val="24"/>
          <w:szCs w:val="24"/>
        </w:rPr>
        <w:t xml:space="preserve">Suraksha now partners with </w:t>
      </w:r>
      <w:proofErr w:type="spellStart"/>
      <w:r w:rsidRPr="00604DE7">
        <w:rPr>
          <w:rFonts w:ascii="Tw Cen MT" w:hAnsi="Tw Cen MT"/>
          <w:sz w:val="24"/>
          <w:szCs w:val="24"/>
        </w:rPr>
        <w:t>Clugenix</w:t>
      </w:r>
      <w:proofErr w:type="spellEnd"/>
      <w:r w:rsidRPr="00604DE7">
        <w:rPr>
          <w:rFonts w:ascii="Tw Cen MT" w:hAnsi="Tw Cen MT"/>
          <w:sz w:val="24"/>
          <w:szCs w:val="24"/>
        </w:rPr>
        <w:t xml:space="preserve"> a San Francisco based </w:t>
      </w:r>
      <w:r w:rsidR="00CA58D8" w:rsidRPr="00604DE7">
        <w:rPr>
          <w:rFonts w:ascii="Tw Cen MT" w:hAnsi="Tw Cen MT"/>
          <w:sz w:val="24"/>
          <w:szCs w:val="24"/>
        </w:rPr>
        <w:t>biotech company</w:t>
      </w:r>
      <w:r w:rsidRPr="00604DE7">
        <w:rPr>
          <w:rFonts w:ascii="Tw Cen MT" w:hAnsi="Tw Cen MT"/>
          <w:sz w:val="24"/>
          <w:szCs w:val="24"/>
        </w:rPr>
        <w:t xml:space="preserve">, led by Dr. </w:t>
      </w:r>
      <w:proofErr w:type="spellStart"/>
      <w:r w:rsidRPr="00604DE7">
        <w:rPr>
          <w:rFonts w:ascii="Tw Cen MT" w:hAnsi="Tw Cen MT"/>
          <w:sz w:val="24"/>
          <w:szCs w:val="24"/>
        </w:rPr>
        <w:t>Joydeep</w:t>
      </w:r>
      <w:proofErr w:type="spellEnd"/>
      <w:r w:rsidRPr="00604DE7">
        <w:rPr>
          <w:rFonts w:ascii="Tw Cen MT" w:hAnsi="Tw Cen MT"/>
          <w:sz w:val="24"/>
          <w:szCs w:val="24"/>
        </w:rPr>
        <w:t xml:space="preserve"> Mukherjee (a globally recognized, multiple award-winning researcher in oncology and infectious diseases genomics in Toronto and UCSF) focused on making translational genomics technologies accessible globally to </w:t>
      </w:r>
      <w:r w:rsidR="00CA58D8" w:rsidRPr="00604DE7">
        <w:rPr>
          <w:rFonts w:ascii="Tw Cen MT" w:hAnsi="Tw Cen MT"/>
          <w:sz w:val="24"/>
          <w:szCs w:val="24"/>
        </w:rPr>
        <w:t>the Indian population</w:t>
      </w:r>
      <w:r w:rsidRPr="00604DE7">
        <w:rPr>
          <w:rFonts w:ascii="Tw Cen MT" w:hAnsi="Tw Cen MT"/>
          <w:sz w:val="24"/>
          <w:szCs w:val="24"/>
        </w:rPr>
        <w:t xml:space="preserve">. </w:t>
      </w:r>
      <w:proofErr w:type="spellStart"/>
      <w:r w:rsidR="00CA58D8" w:rsidRPr="00604DE7">
        <w:rPr>
          <w:rFonts w:ascii="Tw Cen MT" w:hAnsi="Tw Cen MT"/>
          <w:sz w:val="24"/>
          <w:szCs w:val="24"/>
        </w:rPr>
        <w:t>Cluegenix</w:t>
      </w:r>
      <w:proofErr w:type="spellEnd"/>
      <w:r w:rsidR="00CA58D8" w:rsidRPr="00604DE7">
        <w:rPr>
          <w:rFonts w:ascii="Tw Cen MT" w:hAnsi="Tw Cen MT"/>
          <w:sz w:val="24"/>
          <w:szCs w:val="24"/>
        </w:rPr>
        <w:t xml:space="preserve"> will make available to Suraksha the latest developments in Molecular Biology. More importantly together they will work to set up the protocols for the Indian population in genomics. A lot of this </w:t>
      </w:r>
      <w:r w:rsidR="00866CB1" w:rsidRPr="00604DE7">
        <w:rPr>
          <w:rFonts w:ascii="Tw Cen MT" w:hAnsi="Tw Cen MT"/>
          <w:sz w:val="24"/>
          <w:szCs w:val="24"/>
        </w:rPr>
        <w:t xml:space="preserve">research being done in house, </w:t>
      </w:r>
      <w:r w:rsidR="00CA58D8" w:rsidRPr="00604DE7">
        <w:rPr>
          <w:rFonts w:ascii="Tw Cen MT" w:hAnsi="Tw Cen MT"/>
          <w:sz w:val="24"/>
          <w:szCs w:val="24"/>
        </w:rPr>
        <w:t xml:space="preserve">will help to reduce the cost of </w:t>
      </w:r>
      <w:r w:rsidR="00866CB1" w:rsidRPr="00604DE7">
        <w:rPr>
          <w:rFonts w:ascii="Tw Cen MT" w:hAnsi="Tw Cen MT"/>
          <w:sz w:val="24"/>
          <w:szCs w:val="24"/>
        </w:rPr>
        <w:t xml:space="preserve">these expensive tests considerably. </w:t>
      </w:r>
      <w:r w:rsidR="003C1CBD" w:rsidRPr="00604DE7">
        <w:rPr>
          <w:rFonts w:ascii="Tw Cen MT" w:hAnsi="Tw Cen MT"/>
          <w:sz w:val="24"/>
          <w:szCs w:val="24"/>
        </w:rPr>
        <w:t xml:space="preserve">Together we will be launching to design the Next Gen Sequencing panel for Breast Cancer for Indian women as our first Research Project out of this JV. </w:t>
      </w:r>
      <w:r w:rsidRPr="00604DE7">
        <w:rPr>
          <w:rFonts w:ascii="Tw Cen MT" w:hAnsi="Tw Cen MT"/>
          <w:sz w:val="24"/>
          <w:szCs w:val="24"/>
        </w:rPr>
        <w:t>This initiative once again confirms Suraksha’s commitment to accelerate the deployment of highly innovative as well as affordable molecula</w:t>
      </w:r>
      <w:r w:rsidR="00866CB1" w:rsidRPr="00604DE7">
        <w:rPr>
          <w:rFonts w:ascii="Tw Cen MT" w:hAnsi="Tw Cen MT"/>
          <w:sz w:val="24"/>
          <w:szCs w:val="24"/>
        </w:rPr>
        <w:t xml:space="preserve">r diagnostic solutions to India’s patient </w:t>
      </w:r>
      <w:r w:rsidRPr="00604DE7">
        <w:rPr>
          <w:rFonts w:ascii="Tw Cen MT" w:hAnsi="Tw Cen MT"/>
          <w:sz w:val="24"/>
          <w:szCs w:val="24"/>
        </w:rPr>
        <w:t>population.</w:t>
      </w:r>
      <w:r w:rsidR="003C1CBD" w:rsidRPr="00604DE7">
        <w:rPr>
          <w:rFonts w:ascii="Tw Cen MT" w:hAnsi="Tw Cen MT"/>
          <w:sz w:val="24"/>
          <w:szCs w:val="24"/>
        </w:rPr>
        <w:t xml:space="preserve"> </w:t>
      </w:r>
    </w:p>
    <w:p w14:paraId="0745FE9B" w14:textId="23452AF2" w:rsidR="003C1CBD" w:rsidRPr="00604DE7" w:rsidRDefault="003C1CBD" w:rsidP="00604DE7">
      <w:pPr>
        <w:pStyle w:val="NoSpacing"/>
        <w:jc w:val="both"/>
        <w:rPr>
          <w:rFonts w:ascii="Tw Cen MT" w:hAnsi="Tw Cen MT"/>
          <w:sz w:val="24"/>
          <w:szCs w:val="24"/>
        </w:rPr>
      </w:pPr>
    </w:p>
    <w:p w14:paraId="2F8D46F4" w14:textId="67FD8642" w:rsidR="003C1CBD" w:rsidRPr="00604DE7" w:rsidRDefault="003C1CBD" w:rsidP="00604DE7">
      <w:pPr>
        <w:pStyle w:val="NoSpacing"/>
        <w:jc w:val="both"/>
        <w:rPr>
          <w:rFonts w:ascii="Tw Cen MT" w:hAnsi="Tw Cen MT"/>
          <w:sz w:val="24"/>
          <w:szCs w:val="24"/>
          <w:u w:val="single"/>
        </w:rPr>
      </w:pPr>
      <w:r w:rsidRPr="00755BF0">
        <w:rPr>
          <w:rFonts w:ascii="Tw Cen MT" w:hAnsi="Tw Cen MT"/>
          <w:b/>
          <w:sz w:val="24"/>
          <w:szCs w:val="24"/>
          <w:u w:val="single"/>
        </w:rPr>
        <w:t xml:space="preserve">APTIO </w:t>
      </w:r>
      <w:r w:rsidR="004A5C8D">
        <w:rPr>
          <w:rFonts w:ascii="Tw Cen MT" w:hAnsi="Tw Cen MT"/>
          <w:b/>
          <w:sz w:val="24"/>
          <w:szCs w:val="24"/>
          <w:u w:val="single"/>
        </w:rPr>
        <w:t>I</w:t>
      </w:r>
      <w:r w:rsidRPr="00755BF0">
        <w:rPr>
          <w:rFonts w:ascii="Tw Cen MT" w:hAnsi="Tw Cen MT"/>
          <w:b/>
          <w:sz w:val="24"/>
          <w:szCs w:val="24"/>
          <w:u w:val="single"/>
        </w:rPr>
        <w:t>ntroduction</w:t>
      </w:r>
      <w:r w:rsidR="00755BF0" w:rsidRPr="00755BF0">
        <w:rPr>
          <w:rFonts w:ascii="Tw Cen MT" w:hAnsi="Tw Cen MT"/>
          <w:b/>
          <w:sz w:val="24"/>
          <w:szCs w:val="24"/>
          <w:u w:val="single"/>
        </w:rPr>
        <w:t xml:space="preserve"> </w:t>
      </w:r>
      <w:r w:rsidRPr="00755BF0">
        <w:rPr>
          <w:rFonts w:ascii="Tw Cen MT" w:hAnsi="Tw Cen MT"/>
          <w:b/>
          <w:sz w:val="24"/>
          <w:szCs w:val="24"/>
          <w:u w:val="single"/>
        </w:rPr>
        <w:t xml:space="preserve">- The </w:t>
      </w:r>
      <w:r w:rsidR="004A5C8D">
        <w:rPr>
          <w:rFonts w:ascii="Tw Cen MT" w:hAnsi="Tw Cen MT"/>
          <w:b/>
          <w:sz w:val="24"/>
          <w:szCs w:val="24"/>
          <w:u w:val="single"/>
        </w:rPr>
        <w:t>F</w:t>
      </w:r>
      <w:r w:rsidRPr="00755BF0">
        <w:rPr>
          <w:rFonts w:ascii="Tw Cen MT" w:hAnsi="Tw Cen MT"/>
          <w:b/>
          <w:sz w:val="24"/>
          <w:szCs w:val="24"/>
          <w:u w:val="single"/>
        </w:rPr>
        <w:t xml:space="preserve">irst AI </w:t>
      </w:r>
      <w:r w:rsidR="004A5C8D">
        <w:rPr>
          <w:rFonts w:ascii="Tw Cen MT" w:hAnsi="Tw Cen MT"/>
          <w:b/>
          <w:sz w:val="24"/>
          <w:szCs w:val="24"/>
          <w:u w:val="single"/>
        </w:rPr>
        <w:t>E</w:t>
      </w:r>
      <w:r w:rsidRPr="00755BF0">
        <w:rPr>
          <w:rFonts w:ascii="Tw Cen MT" w:hAnsi="Tw Cen MT"/>
          <w:b/>
          <w:sz w:val="24"/>
          <w:szCs w:val="24"/>
          <w:u w:val="single"/>
        </w:rPr>
        <w:t xml:space="preserve">nabled </w:t>
      </w:r>
      <w:r w:rsidR="004A5C8D">
        <w:rPr>
          <w:rFonts w:ascii="Tw Cen MT" w:hAnsi="Tw Cen MT"/>
          <w:b/>
          <w:sz w:val="24"/>
          <w:szCs w:val="24"/>
          <w:u w:val="single"/>
        </w:rPr>
        <w:t>S</w:t>
      </w:r>
      <w:bookmarkStart w:id="0" w:name="_GoBack"/>
      <w:bookmarkEnd w:id="0"/>
      <w:r w:rsidRPr="00755BF0">
        <w:rPr>
          <w:rFonts w:ascii="Tw Cen MT" w:hAnsi="Tw Cen MT"/>
          <w:b/>
          <w:sz w:val="24"/>
          <w:szCs w:val="24"/>
          <w:u w:val="single"/>
        </w:rPr>
        <w:t>mart Lab</w:t>
      </w:r>
    </w:p>
    <w:p w14:paraId="6516C330" w14:textId="64483F1B" w:rsidR="00866CB1" w:rsidRDefault="00866CB1" w:rsidP="00604DE7">
      <w:pPr>
        <w:pStyle w:val="NoSpacing"/>
        <w:jc w:val="both"/>
        <w:rPr>
          <w:rFonts w:ascii="Tw Cen MT" w:hAnsi="Tw Cen MT"/>
          <w:sz w:val="24"/>
          <w:szCs w:val="24"/>
        </w:rPr>
      </w:pPr>
      <w:r w:rsidRPr="00604DE7">
        <w:rPr>
          <w:rFonts w:ascii="Tw Cen MT" w:hAnsi="Tw Cen MT"/>
          <w:sz w:val="24"/>
          <w:szCs w:val="24"/>
        </w:rPr>
        <w:t>Today the whole world is moving forward to the notion of Artificial Intelligence, performed by advanced Robotics to reduce error, human contamination and have very fast throughputs, necessary for the functioning of a large lab.</w:t>
      </w:r>
    </w:p>
    <w:p w14:paraId="42A9EA37" w14:textId="77777777" w:rsidR="00604DE7" w:rsidRPr="00604DE7" w:rsidRDefault="00604DE7" w:rsidP="00604DE7">
      <w:pPr>
        <w:pStyle w:val="NoSpacing"/>
        <w:jc w:val="both"/>
        <w:rPr>
          <w:rFonts w:ascii="Tw Cen MT" w:hAnsi="Tw Cen MT"/>
          <w:sz w:val="24"/>
          <w:szCs w:val="24"/>
        </w:rPr>
      </w:pPr>
    </w:p>
    <w:p w14:paraId="4DC4313D" w14:textId="369E31AF" w:rsidR="00C5475E" w:rsidRDefault="00346D4E" w:rsidP="00604DE7">
      <w:pPr>
        <w:pStyle w:val="NoSpacing"/>
        <w:jc w:val="both"/>
        <w:rPr>
          <w:rFonts w:ascii="Tw Cen MT" w:hAnsi="Tw Cen MT"/>
          <w:sz w:val="24"/>
          <w:szCs w:val="24"/>
        </w:rPr>
      </w:pPr>
      <w:r w:rsidRPr="00604DE7">
        <w:rPr>
          <w:rFonts w:ascii="Tw Cen MT" w:hAnsi="Tw Cen MT"/>
          <w:sz w:val="24"/>
          <w:szCs w:val="24"/>
        </w:rPr>
        <w:t>Suraksha has come up with '</w:t>
      </w:r>
      <w:proofErr w:type="spellStart"/>
      <w:r w:rsidRPr="00604DE7">
        <w:rPr>
          <w:rFonts w:ascii="Tw Cen MT" w:hAnsi="Tw Cen MT"/>
          <w:sz w:val="24"/>
          <w:szCs w:val="24"/>
        </w:rPr>
        <w:t>Aptio</w:t>
      </w:r>
      <w:proofErr w:type="spellEnd"/>
      <w:r w:rsidRPr="00604DE7">
        <w:rPr>
          <w:rFonts w:ascii="Tw Cen MT" w:hAnsi="Tw Cen MT"/>
          <w:sz w:val="24"/>
          <w:szCs w:val="24"/>
        </w:rPr>
        <w:t xml:space="preserve">' automation, the robotic track (track-based automation solution), as a unified and complete </w:t>
      </w:r>
      <w:r w:rsidR="00866CB1" w:rsidRPr="00604DE7">
        <w:rPr>
          <w:rFonts w:ascii="Tw Cen MT" w:hAnsi="Tw Cen MT"/>
          <w:sz w:val="24"/>
          <w:szCs w:val="24"/>
        </w:rPr>
        <w:t>solution to its expanding need.</w:t>
      </w:r>
      <w:r w:rsidRPr="00604DE7">
        <w:rPr>
          <w:rFonts w:ascii="Tw Cen MT" w:hAnsi="Tw Cen MT"/>
          <w:sz w:val="24"/>
          <w:szCs w:val="24"/>
        </w:rPr>
        <w:t xml:space="preserve"> The track is </w:t>
      </w:r>
      <w:r w:rsidR="00866CB1" w:rsidRPr="00604DE7">
        <w:rPr>
          <w:rFonts w:ascii="Tw Cen MT" w:hAnsi="Tw Cen MT"/>
          <w:sz w:val="24"/>
          <w:szCs w:val="24"/>
        </w:rPr>
        <w:t xml:space="preserve">completely AI enabled and runs without </w:t>
      </w:r>
      <w:r w:rsidR="006B068B" w:rsidRPr="00604DE7">
        <w:rPr>
          <w:rFonts w:ascii="Tw Cen MT" w:hAnsi="Tw Cen MT"/>
          <w:sz w:val="24"/>
          <w:szCs w:val="24"/>
        </w:rPr>
        <w:t xml:space="preserve">human interference. It allows to provide the best therapeutic turnaround time in the industry. In an emergency can churn out a report in less than a minute. It allows the Task Targeted Automation by hugely reducing errors. The entire system is </w:t>
      </w:r>
      <w:proofErr w:type="gramStart"/>
      <w:r w:rsidR="006B068B" w:rsidRPr="00604DE7">
        <w:rPr>
          <w:rFonts w:ascii="Tw Cen MT" w:hAnsi="Tw Cen MT"/>
          <w:sz w:val="24"/>
          <w:szCs w:val="24"/>
        </w:rPr>
        <w:t>One</w:t>
      </w:r>
      <w:proofErr w:type="gramEnd"/>
      <w:r w:rsidR="006B068B" w:rsidRPr="00604DE7">
        <w:rPr>
          <w:rFonts w:ascii="Tw Cen MT" w:hAnsi="Tw Cen MT"/>
          <w:sz w:val="24"/>
          <w:szCs w:val="24"/>
        </w:rPr>
        <w:t xml:space="preserve"> flow On</w:t>
      </w:r>
      <w:r w:rsidR="00604DE7">
        <w:rPr>
          <w:rFonts w:ascii="Tw Cen MT" w:hAnsi="Tw Cen MT"/>
          <w:sz w:val="24"/>
          <w:szCs w:val="24"/>
        </w:rPr>
        <w:t>e Touch</w:t>
      </w:r>
      <w:r w:rsidR="006B068B" w:rsidRPr="00604DE7">
        <w:rPr>
          <w:rFonts w:ascii="Tw Cen MT" w:hAnsi="Tw Cen MT"/>
          <w:sz w:val="24"/>
          <w:szCs w:val="24"/>
        </w:rPr>
        <w:t>.</w:t>
      </w:r>
    </w:p>
    <w:p w14:paraId="6DE4CD87" w14:textId="77777777" w:rsidR="00604DE7" w:rsidRPr="00604DE7" w:rsidRDefault="00604DE7" w:rsidP="00604DE7">
      <w:pPr>
        <w:pStyle w:val="NoSpacing"/>
        <w:jc w:val="both"/>
        <w:rPr>
          <w:rFonts w:ascii="Tw Cen MT" w:hAnsi="Tw Cen MT"/>
          <w:sz w:val="24"/>
          <w:szCs w:val="24"/>
        </w:rPr>
      </w:pPr>
    </w:p>
    <w:p w14:paraId="4F5E4CAB" w14:textId="4A73EB25" w:rsidR="00443FD7" w:rsidRPr="00604DE7" w:rsidRDefault="006B068B" w:rsidP="00604DE7">
      <w:pPr>
        <w:pStyle w:val="NoSpacing"/>
        <w:jc w:val="both"/>
        <w:rPr>
          <w:rFonts w:ascii="Tw Cen MT" w:hAnsi="Tw Cen MT"/>
          <w:sz w:val="24"/>
          <w:szCs w:val="24"/>
          <w:lang w:val="en-IN"/>
        </w:rPr>
      </w:pPr>
      <w:r w:rsidRPr="00604DE7">
        <w:rPr>
          <w:rFonts w:ascii="Tw Cen MT" w:hAnsi="Tw Cen MT"/>
          <w:sz w:val="24"/>
          <w:szCs w:val="24"/>
          <w:lang w:val="en-IN"/>
        </w:rPr>
        <w:t>For the first time we have laid a track that can do Biochemistry &amp; Haematology at the same time.</w:t>
      </w:r>
      <w:r w:rsidR="004A5C8D">
        <w:rPr>
          <w:rFonts w:ascii="Tw Cen MT" w:hAnsi="Tw Cen MT"/>
          <w:sz w:val="24"/>
          <w:szCs w:val="24"/>
          <w:lang w:val="en-IN"/>
        </w:rPr>
        <w:t xml:space="preserve"> </w:t>
      </w:r>
      <w:r w:rsidR="002C7911" w:rsidRPr="00604DE7">
        <w:rPr>
          <w:rFonts w:ascii="Tw Cen MT" w:hAnsi="Tw Cen MT"/>
          <w:sz w:val="24"/>
          <w:szCs w:val="24"/>
          <w:lang w:val="en-IN"/>
        </w:rPr>
        <w:t>“</w:t>
      </w:r>
      <w:proofErr w:type="spellStart"/>
      <w:r w:rsidR="002C7911" w:rsidRPr="00604DE7">
        <w:rPr>
          <w:rFonts w:ascii="Tw Cen MT" w:hAnsi="Tw Cen MT"/>
          <w:sz w:val="24"/>
          <w:szCs w:val="24"/>
          <w:lang w:val="en-IN"/>
        </w:rPr>
        <w:t>Aptio</w:t>
      </w:r>
      <w:proofErr w:type="spellEnd"/>
      <w:r w:rsidR="002C7911" w:rsidRPr="00604DE7">
        <w:rPr>
          <w:rFonts w:ascii="Tw Cen MT" w:hAnsi="Tw Cen MT"/>
          <w:sz w:val="24"/>
          <w:szCs w:val="24"/>
          <w:lang w:val="en-IN"/>
        </w:rPr>
        <w:t xml:space="preserve">” connects numbers of diagnostic analysers even of different principles or discipline (HEMATOLOGY, CHEMISTRY, </w:t>
      </w:r>
      <w:proofErr w:type="gramStart"/>
      <w:r w:rsidR="002C7911" w:rsidRPr="00604DE7">
        <w:rPr>
          <w:rFonts w:ascii="Tw Cen MT" w:hAnsi="Tw Cen MT"/>
          <w:sz w:val="24"/>
          <w:szCs w:val="24"/>
          <w:lang w:val="en-IN"/>
        </w:rPr>
        <w:t>IMMUNOASSAY</w:t>
      </w:r>
      <w:proofErr w:type="gramEnd"/>
      <w:r w:rsidR="002C7911" w:rsidRPr="00604DE7">
        <w:rPr>
          <w:rFonts w:ascii="Tw Cen MT" w:hAnsi="Tw Cen MT"/>
          <w:sz w:val="24"/>
          <w:szCs w:val="24"/>
          <w:lang w:val="en-IN"/>
        </w:rPr>
        <w:t>). Its automated sample loading and handling (tube sorting, offloading) feature helps lab staffs to from time-consuming, low-value tasks</w:t>
      </w:r>
      <w:r w:rsidR="00BC33AD" w:rsidRPr="00604DE7">
        <w:rPr>
          <w:rFonts w:ascii="Tw Cen MT" w:hAnsi="Tw Cen MT"/>
          <w:sz w:val="24"/>
          <w:szCs w:val="24"/>
          <w:lang w:val="en-IN"/>
        </w:rPr>
        <w:t xml:space="preserve">. Staffs are also spared from </w:t>
      </w:r>
      <w:r w:rsidR="002C7911" w:rsidRPr="00604DE7">
        <w:rPr>
          <w:rFonts w:ascii="Tw Cen MT" w:hAnsi="Tw Cen MT"/>
          <w:sz w:val="24"/>
          <w:szCs w:val="24"/>
          <w:lang w:val="en-IN"/>
        </w:rPr>
        <w:t>segregat</w:t>
      </w:r>
      <w:r w:rsidR="00BC33AD" w:rsidRPr="00604DE7">
        <w:rPr>
          <w:rFonts w:ascii="Tw Cen MT" w:hAnsi="Tw Cen MT"/>
          <w:sz w:val="24"/>
          <w:szCs w:val="24"/>
          <w:lang w:val="en-IN"/>
        </w:rPr>
        <w:t>ing</w:t>
      </w:r>
      <w:r w:rsidR="002C7911" w:rsidRPr="00604DE7">
        <w:rPr>
          <w:rFonts w:ascii="Tw Cen MT" w:hAnsi="Tw Cen MT"/>
          <w:sz w:val="24"/>
          <w:szCs w:val="24"/>
          <w:lang w:val="en-IN"/>
        </w:rPr>
        <w:t xml:space="preserve"> different types of samples (EDTA whole blood, serum, </w:t>
      </w:r>
      <w:proofErr w:type="gramStart"/>
      <w:r w:rsidR="002C7911" w:rsidRPr="00604DE7">
        <w:rPr>
          <w:rFonts w:ascii="Tw Cen MT" w:hAnsi="Tw Cen MT"/>
          <w:sz w:val="24"/>
          <w:szCs w:val="24"/>
          <w:lang w:val="en-IN"/>
        </w:rPr>
        <w:t>urine</w:t>
      </w:r>
      <w:proofErr w:type="gramEnd"/>
      <w:r w:rsidR="002C7911" w:rsidRPr="00604DE7">
        <w:rPr>
          <w:rFonts w:ascii="Tw Cen MT" w:hAnsi="Tw Cen MT"/>
          <w:sz w:val="24"/>
          <w:szCs w:val="24"/>
          <w:lang w:val="en-IN"/>
        </w:rPr>
        <w:t>)</w:t>
      </w:r>
      <w:r w:rsidR="00BC33AD" w:rsidRPr="00604DE7">
        <w:rPr>
          <w:rFonts w:ascii="Tw Cen MT" w:hAnsi="Tw Cen MT"/>
          <w:sz w:val="24"/>
          <w:szCs w:val="24"/>
          <w:lang w:val="en-IN"/>
        </w:rPr>
        <w:t>, one from each other. The track also r</w:t>
      </w:r>
      <w:r w:rsidR="002C7911" w:rsidRPr="00604DE7">
        <w:rPr>
          <w:rFonts w:ascii="Tw Cen MT" w:hAnsi="Tw Cen MT"/>
          <w:sz w:val="24"/>
          <w:szCs w:val="24"/>
          <w:lang w:val="en-IN"/>
        </w:rPr>
        <w:t>educes pre-analytical errors by detecting any mismatch between test request and tube type, identifi</w:t>
      </w:r>
      <w:r w:rsidR="00BC33AD" w:rsidRPr="00604DE7">
        <w:rPr>
          <w:rFonts w:ascii="Tw Cen MT" w:hAnsi="Tw Cen MT"/>
          <w:sz w:val="24"/>
          <w:szCs w:val="24"/>
          <w:lang w:val="en-IN"/>
        </w:rPr>
        <w:t xml:space="preserve">es </w:t>
      </w:r>
      <w:r w:rsidR="002C7911" w:rsidRPr="00604DE7">
        <w:rPr>
          <w:rFonts w:ascii="Tw Cen MT" w:hAnsi="Tw Cen MT"/>
          <w:sz w:val="24"/>
          <w:szCs w:val="24"/>
          <w:lang w:val="en-IN"/>
        </w:rPr>
        <w:t>problem samples (e.g., misread bar code, missing work order) and draw</w:t>
      </w:r>
      <w:r w:rsidR="00BC33AD" w:rsidRPr="00604DE7">
        <w:rPr>
          <w:rFonts w:ascii="Tw Cen MT" w:hAnsi="Tw Cen MT"/>
          <w:sz w:val="24"/>
          <w:szCs w:val="24"/>
          <w:lang w:val="en-IN"/>
        </w:rPr>
        <w:t>s</w:t>
      </w:r>
      <w:r w:rsidR="002C7911" w:rsidRPr="00604DE7">
        <w:rPr>
          <w:rFonts w:ascii="Tw Cen MT" w:hAnsi="Tw Cen MT"/>
          <w:sz w:val="24"/>
          <w:szCs w:val="24"/>
          <w:lang w:val="en-IN"/>
        </w:rPr>
        <w:t xml:space="preserve"> attention of </w:t>
      </w:r>
      <w:r w:rsidR="00BC33AD" w:rsidRPr="00604DE7">
        <w:rPr>
          <w:rFonts w:ascii="Tw Cen MT" w:hAnsi="Tw Cen MT"/>
          <w:sz w:val="24"/>
          <w:szCs w:val="24"/>
          <w:lang w:val="en-IN"/>
        </w:rPr>
        <w:t xml:space="preserve">the </w:t>
      </w:r>
      <w:r w:rsidR="002C7911" w:rsidRPr="00604DE7">
        <w:rPr>
          <w:rFonts w:ascii="Tw Cen MT" w:hAnsi="Tw Cen MT"/>
          <w:sz w:val="24"/>
          <w:szCs w:val="24"/>
          <w:lang w:val="en-IN"/>
        </w:rPr>
        <w:t>operator</w:t>
      </w:r>
      <w:r w:rsidR="00BC33AD" w:rsidRPr="00604DE7">
        <w:rPr>
          <w:rFonts w:ascii="Tw Cen MT" w:hAnsi="Tw Cen MT"/>
          <w:sz w:val="24"/>
          <w:szCs w:val="24"/>
          <w:lang w:val="en-IN"/>
        </w:rPr>
        <w:t>. It has e</w:t>
      </w:r>
      <w:r w:rsidR="002C7911" w:rsidRPr="00604DE7">
        <w:rPr>
          <w:rFonts w:ascii="Tw Cen MT" w:hAnsi="Tw Cen MT"/>
          <w:sz w:val="24"/>
          <w:szCs w:val="24"/>
          <w:lang w:val="en-IN"/>
        </w:rPr>
        <w:t xml:space="preserve">stablished interfaces to </w:t>
      </w:r>
      <w:proofErr w:type="spellStart"/>
      <w:r w:rsidR="002C7911" w:rsidRPr="00604DE7">
        <w:rPr>
          <w:rFonts w:ascii="Tw Cen MT" w:hAnsi="Tw Cen MT"/>
          <w:sz w:val="24"/>
          <w:szCs w:val="24"/>
          <w:lang w:val="en-IN"/>
        </w:rPr>
        <w:t>analyzers</w:t>
      </w:r>
      <w:proofErr w:type="spellEnd"/>
      <w:r w:rsidR="002C7911" w:rsidRPr="00604DE7">
        <w:rPr>
          <w:rFonts w:ascii="Tw Cen MT" w:hAnsi="Tw Cen MT"/>
          <w:sz w:val="24"/>
          <w:szCs w:val="24"/>
          <w:lang w:val="en-IN"/>
        </w:rPr>
        <w:t xml:space="preserve"> enabling faster routine and specialty testing</w:t>
      </w:r>
      <w:r w:rsidR="00BC33AD" w:rsidRPr="00604DE7">
        <w:rPr>
          <w:rFonts w:ascii="Tw Cen MT" w:hAnsi="Tw Cen MT"/>
          <w:sz w:val="24"/>
          <w:szCs w:val="24"/>
          <w:lang w:val="en-IN"/>
        </w:rPr>
        <w:t xml:space="preserve">. </w:t>
      </w:r>
      <w:r w:rsidR="002C7911" w:rsidRPr="00604DE7">
        <w:rPr>
          <w:rFonts w:ascii="Tw Cen MT" w:hAnsi="Tw Cen MT"/>
          <w:sz w:val="24"/>
          <w:szCs w:val="24"/>
          <w:lang w:val="en-IN"/>
        </w:rPr>
        <w:t xml:space="preserve">Simultaneous STAT and routine testing on a single track with optional front-loading for urgent or low volume samples to instruments </w:t>
      </w:r>
      <w:r w:rsidR="00BC33AD" w:rsidRPr="00604DE7">
        <w:rPr>
          <w:rFonts w:ascii="Tw Cen MT" w:hAnsi="Tw Cen MT"/>
          <w:sz w:val="24"/>
          <w:szCs w:val="24"/>
          <w:lang w:val="en-IN"/>
        </w:rPr>
        <w:t xml:space="preserve">enables lab supervisors </w:t>
      </w:r>
      <w:r w:rsidR="002C7911" w:rsidRPr="00604DE7">
        <w:rPr>
          <w:rFonts w:ascii="Tw Cen MT" w:hAnsi="Tw Cen MT"/>
          <w:sz w:val="24"/>
          <w:szCs w:val="24"/>
          <w:lang w:val="en-IN"/>
        </w:rPr>
        <w:t>to deal with critical deadlines</w:t>
      </w:r>
      <w:r w:rsidR="00BC33AD" w:rsidRPr="00604DE7">
        <w:rPr>
          <w:rFonts w:ascii="Tw Cen MT" w:hAnsi="Tw Cen MT"/>
          <w:sz w:val="24"/>
          <w:szCs w:val="24"/>
          <w:lang w:val="en-IN"/>
        </w:rPr>
        <w:t xml:space="preserve"> in a very user-friendly way. </w:t>
      </w:r>
      <w:r w:rsidR="002C7911" w:rsidRPr="00604DE7">
        <w:rPr>
          <w:rFonts w:ascii="Tw Cen MT" w:hAnsi="Tw Cen MT"/>
          <w:sz w:val="24"/>
          <w:szCs w:val="24"/>
          <w:lang w:val="en-IN"/>
        </w:rPr>
        <w:t>Centralized control from single location and quick access to samples with specimen tracking, easy retrieval of requested samples</w:t>
      </w:r>
      <w:r w:rsidR="00BC33AD" w:rsidRPr="00604DE7">
        <w:rPr>
          <w:rFonts w:ascii="Tw Cen MT" w:hAnsi="Tw Cen MT"/>
          <w:sz w:val="24"/>
          <w:szCs w:val="24"/>
          <w:lang w:val="en-IN"/>
        </w:rPr>
        <w:t xml:space="preserve"> are some of the other features which truly transforms th</w:t>
      </w:r>
      <w:r w:rsidR="00443FD7" w:rsidRPr="00604DE7">
        <w:rPr>
          <w:rFonts w:ascii="Tw Cen MT" w:hAnsi="Tw Cen MT"/>
          <w:sz w:val="24"/>
          <w:szCs w:val="24"/>
          <w:lang w:val="en-IN"/>
        </w:rPr>
        <w:t xml:space="preserve">e laboratory into a “Smart, </w:t>
      </w:r>
      <w:proofErr w:type="spellStart"/>
      <w:r w:rsidRPr="00604DE7">
        <w:rPr>
          <w:rFonts w:ascii="Tw Cen MT" w:hAnsi="Tw Cen MT"/>
          <w:sz w:val="24"/>
          <w:szCs w:val="24"/>
          <w:lang w:val="en-IN"/>
        </w:rPr>
        <w:t>ultra modern</w:t>
      </w:r>
      <w:proofErr w:type="spellEnd"/>
      <w:r w:rsidRPr="00604DE7">
        <w:rPr>
          <w:rFonts w:ascii="Tw Cen MT" w:hAnsi="Tw Cen MT"/>
          <w:sz w:val="24"/>
          <w:szCs w:val="24"/>
          <w:lang w:val="en-IN"/>
        </w:rPr>
        <w:t>, clinical laboratory”</w:t>
      </w:r>
      <w:r w:rsidR="00755BF0">
        <w:rPr>
          <w:rFonts w:ascii="Tw Cen MT" w:hAnsi="Tw Cen MT"/>
          <w:sz w:val="24"/>
          <w:szCs w:val="24"/>
          <w:lang w:val="en-IN"/>
        </w:rPr>
        <w:t>.</w:t>
      </w:r>
    </w:p>
    <w:p w14:paraId="1F6A22E3" w14:textId="77777777" w:rsidR="00443FD7" w:rsidRDefault="00443FD7" w:rsidP="00604DE7">
      <w:pPr>
        <w:pStyle w:val="NoSpacing"/>
        <w:jc w:val="both"/>
        <w:rPr>
          <w:rFonts w:ascii="Tw Cen MT" w:hAnsi="Tw Cen MT"/>
          <w:sz w:val="24"/>
          <w:szCs w:val="24"/>
        </w:rPr>
      </w:pPr>
    </w:p>
    <w:p w14:paraId="5C10CB66" w14:textId="77777777" w:rsidR="004A5C8D" w:rsidRPr="00604DE7" w:rsidRDefault="004A5C8D" w:rsidP="00604DE7">
      <w:pPr>
        <w:pStyle w:val="NoSpacing"/>
        <w:jc w:val="both"/>
        <w:rPr>
          <w:rFonts w:ascii="Tw Cen MT" w:hAnsi="Tw Cen MT"/>
          <w:sz w:val="24"/>
          <w:szCs w:val="24"/>
        </w:rPr>
      </w:pPr>
    </w:p>
    <w:p w14:paraId="3ECBD414" w14:textId="0BFCC5CF" w:rsidR="00B51342" w:rsidRPr="00604DE7" w:rsidRDefault="007C2D71" w:rsidP="00604DE7">
      <w:pPr>
        <w:pStyle w:val="NoSpacing"/>
        <w:jc w:val="both"/>
        <w:rPr>
          <w:rFonts w:ascii="Tw Cen MT" w:hAnsi="Tw Cen MT"/>
          <w:sz w:val="24"/>
          <w:szCs w:val="24"/>
          <w:u w:val="single"/>
        </w:rPr>
      </w:pPr>
      <w:r w:rsidRPr="00604DE7">
        <w:rPr>
          <w:rFonts w:ascii="Tw Cen MT" w:hAnsi="Tw Cen MT"/>
          <w:sz w:val="24"/>
          <w:szCs w:val="24"/>
          <w:u w:val="single"/>
        </w:rPr>
        <w:t>Going ahead</w:t>
      </w:r>
      <w:r w:rsidR="00A15400" w:rsidRPr="00604DE7">
        <w:rPr>
          <w:rFonts w:ascii="Tw Cen MT" w:hAnsi="Tw Cen MT"/>
          <w:sz w:val="24"/>
          <w:szCs w:val="24"/>
          <w:u w:val="single"/>
        </w:rPr>
        <w:t xml:space="preserve"> </w:t>
      </w:r>
    </w:p>
    <w:p w14:paraId="6163E338" w14:textId="7554069A" w:rsidR="007C2D71" w:rsidRPr="00604DE7" w:rsidRDefault="007C2D71" w:rsidP="00604DE7">
      <w:pPr>
        <w:pStyle w:val="NoSpacing"/>
        <w:jc w:val="both"/>
        <w:rPr>
          <w:rFonts w:ascii="Tw Cen MT" w:hAnsi="Tw Cen MT"/>
          <w:sz w:val="24"/>
          <w:szCs w:val="24"/>
        </w:rPr>
      </w:pPr>
      <w:r w:rsidRPr="00604DE7">
        <w:rPr>
          <w:rFonts w:ascii="Tw Cen MT" w:hAnsi="Tw Cen MT"/>
          <w:sz w:val="24"/>
          <w:szCs w:val="24"/>
        </w:rPr>
        <w:t>The aim has always been to be ahead of the curve. By setting up of the completely automated Robotic Lab, today Suraksha can claim to be one of the very few WORLD CLASS LABS in SE Asia.</w:t>
      </w:r>
    </w:p>
    <w:p w14:paraId="47CCE046" w14:textId="77777777" w:rsidR="00755BF0" w:rsidRDefault="00755BF0" w:rsidP="00604DE7">
      <w:pPr>
        <w:pStyle w:val="NoSpacing"/>
        <w:jc w:val="both"/>
        <w:rPr>
          <w:rFonts w:ascii="Tw Cen MT" w:hAnsi="Tw Cen MT"/>
          <w:sz w:val="24"/>
          <w:szCs w:val="24"/>
        </w:rPr>
      </w:pPr>
    </w:p>
    <w:p w14:paraId="25ED61BE" w14:textId="6CDBAD68" w:rsidR="006E6CCC" w:rsidRPr="00604DE7" w:rsidRDefault="008F2912" w:rsidP="00604DE7">
      <w:pPr>
        <w:pStyle w:val="NoSpacing"/>
        <w:jc w:val="both"/>
        <w:rPr>
          <w:rFonts w:ascii="Tw Cen MT" w:hAnsi="Tw Cen MT"/>
          <w:sz w:val="24"/>
          <w:szCs w:val="24"/>
        </w:rPr>
      </w:pPr>
      <w:r w:rsidRPr="00604DE7">
        <w:rPr>
          <w:rFonts w:ascii="Tw Cen MT" w:hAnsi="Tw Cen MT"/>
          <w:sz w:val="24"/>
          <w:szCs w:val="24"/>
        </w:rPr>
        <w:t xml:space="preserve">With the vision of becoming the first-choice diagnostic among </w:t>
      </w:r>
      <w:r w:rsidR="00443FD7" w:rsidRPr="00604DE7">
        <w:rPr>
          <w:rFonts w:ascii="Tw Cen MT" w:hAnsi="Tw Cen MT"/>
          <w:sz w:val="24"/>
          <w:szCs w:val="24"/>
        </w:rPr>
        <w:t>people</w:t>
      </w:r>
      <w:r w:rsidRPr="00604DE7">
        <w:rPr>
          <w:rFonts w:ascii="Tw Cen MT" w:hAnsi="Tw Cen MT"/>
          <w:sz w:val="24"/>
          <w:szCs w:val="24"/>
        </w:rPr>
        <w:t xml:space="preserve"> in Eastern India</w:t>
      </w:r>
      <w:r w:rsidR="009F2184" w:rsidRPr="00604DE7">
        <w:rPr>
          <w:rFonts w:ascii="Tw Cen MT" w:hAnsi="Tw Cen MT"/>
          <w:sz w:val="24"/>
          <w:szCs w:val="24"/>
        </w:rPr>
        <w:t xml:space="preserve"> for both routine and specialized tests</w:t>
      </w:r>
      <w:r w:rsidRPr="00604DE7">
        <w:rPr>
          <w:rFonts w:ascii="Tw Cen MT" w:hAnsi="Tw Cen MT"/>
          <w:sz w:val="24"/>
          <w:szCs w:val="24"/>
        </w:rPr>
        <w:t xml:space="preserve">, Suraksha has not only focused on best technology but simultaneously on affordability </w:t>
      </w:r>
      <w:r w:rsidR="006B068B" w:rsidRPr="00604DE7">
        <w:rPr>
          <w:rFonts w:ascii="Tw Cen MT" w:hAnsi="Tw Cen MT"/>
          <w:sz w:val="24"/>
          <w:szCs w:val="24"/>
        </w:rPr>
        <w:t>.</w:t>
      </w:r>
      <w:r w:rsidRPr="00604DE7">
        <w:rPr>
          <w:rFonts w:ascii="Tw Cen MT" w:hAnsi="Tw Cen MT"/>
          <w:sz w:val="24"/>
          <w:szCs w:val="24"/>
        </w:rPr>
        <w:t xml:space="preserve"> </w:t>
      </w:r>
      <w:r w:rsidR="003C1CBD" w:rsidRPr="00604DE7">
        <w:rPr>
          <w:rFonts w:ascii="Tw Cen MT" w:hAnsi="Tw Cen MT"/>
          <w:sz w:val="24"/>
          <w:szCs w:val="24"/>
        </w:rPr>
        <w:t>The biggest challenge of ours today is Cancer. The only way to fight this will be through Molecular Biology.</w:t>
      </w:r>
      <w:r w:rsidR="007C2D71" w:rsidRPr="00604DE7">
        <w:rPr>
          <w:rFonts w:ascii="Tw Cen MT" w:hAnsi="Tw Cen MT"/>
          <w:sz w:val="24"/>
          <w:szCs w:val="24"/>
        </w:rPr>
        <w:t xml:space="preserve"> </w:t>
      </w:r>
      <w:r w:rsidR="003C1CBD" w:rsidRPr="00604DE7">
        <w:rPr>
          <w:rFonts w:ascii="Tw Cen MT" w:hAnsi="Tw Cen MT"/>
          <w:sz w:val="24"/>
          <w:szCs w:val="24"/>
        </w:rPr>
        <w:t xml:space="preserve">The science of Genomics will provide us </w:t>
      </w:r>
      <w:r w:rsidR="007C2D71" w:rsidRPr="00604DE7">
        <w:rPr>
          <w:rFonts w:ascii="Tw Cen MT" w:hAnsi="Tw Cen MT"/>
          <w:sz w:val="24"/>
          <w:szCs w:val="24"/>
        </w:rPr>
        <w:t xml:space="preserve">with the only </w:t>
      </w:r>
      <w:r w:rsidR="003C1CBD" w:rsidRPr="00604DE7">
        <w:rPr>
          <w:rFonts w:ascii="Tw Cen MT" w:hAnsi="Tw Cen MT"/>
          <w:sz w:val="24"/>
          <w:szCs w:val="24"/>
        </w:rPr>
        <w:t xml:space="preserve">solutions. To make a significant contribution to this, we have made this JV with </w:t>
      </w:r>
      <w:proofErr w:type="spellStart"/>
      <w:r w:rsidR="003C1CBD" w:rsidRPr="00604DE7">
        <w:rPr>
          <w:rFonts w:ascii="Tw Cen MT" w:hAnsi="Tw Cen MT"/>
          <w:sz w:val="24"/>
          <w:szCs w:val="24"/>
        </w:rPr>
        <w:t>Cluegenix</w:t>
      </w:r>
      <w:proofErr w:type="spellEnd"/>
      <w:r w:rsidR="003C1CBD" w:rsidRPr="00604DE7">
        <w:rPr>
          <w:rFonts w:ascii="Tw Cen MT" w:hAnsi="Tw Cen MT"/>
          <w:sz w:val="24"/>
          <w:szCs w:val="24"/>
        </w:rPr>
        <w:t xml:space="preserve"> to devise Indian protocols</w:t>
      </w:r>
      <w:r w:rsidR="007C2D71" w:rsidRPr="00604DE7">
        <w:rPr>
          <w:rFonts w:ascii="Tw Cen MT" w:hAnsi="Tw Cen MT"/>
          <w:sz w:val="24"/>
          <w:szCs w:val="24"/>
        </w:rPr>
        <w:t xml:space="preserve"> for these malignancies. A significant sum of </w:t>
      </w:r>
      <w:proofErr w:type="spellStart"/>
      <w:r w:rsidR="007C2D71" w:rsidRPr="00604DE7">
        <w:rPr>
          <w:rFonts w:ascii="Tw Cen MT" w:hAnsi="Tw Cen MT"/>
          <w:sz w:val="24"/>
          <w:szCs w:val="24"/>
        </w:rPr>
        <w:t>Rs</w:t>
      </w:r>
      <w:proofErr w:type="spellEnd"/>
      <w:r w:rsidR="007C2D71" w:rsidRPr="00604DE7">
        <w:rPr>
          <w:rFonts w:ascii="Tw Cen MT" w:hAnsi="Tw Cen MT"/>
          <w:sz w:val="24"/>
          <w:szCs w:val="24"/>
        </w:rPr>
        <w:t xml:space="preserve"> </w:t>
      </w:r>
      <w:r w:rsidR="00604DE7">
        <w:rPr>
          <w:rFonts w:ascii="Tw Cen MT" w:hAnsi="Tw Cen MT"/>
          <w:sz w:val="24"/>
          <w:szCs w:val="24"/>
        </w:rPr>
        <w:t>4</w:t>
      </w:r>
      <w:r w:rsidR="007C2D71" w:rsidRPr="00604DE7">
        <w:rPr>
          <w:rFonts w:ascii="Tw Cen MT" w:hAnsi="Tw Cen MT"/>
          <w:sz w:val="24"/>
          <w:szCs w:val="24"/>
        </w:rPr>
        <w:t xml:space="preserve"> crores have been assigned by the BOD for the first year of R&amp;D on this.</w:t>
      </w:r>
    </w:p>
    <w:p w14:paraId="7B3D3A63" w14:textId="77777777" w:rsidR="00604DE7" w:rsidRDefault="00604DE7" w:rsidP="00604DE7">
      <w:pPr>
        <w:pStyle w:val="NoSpacing"/>
        <w:jc w:val="both"/>
        <w:rPr>
          <w:rFonts w:ascii="Tw Cen MT" w:hAnsi="Tw Cen MT"/>
          <w:sz w:val="24"/>
          <w:szCs w:val="24"/>
        </w:rPr>
      </w:pPr>
    </w:p>
    <w:p w14:paraId="76F5DDE6" w14:textId="32232C78" w:rsidR="00604DE7" w:rsidRPr="00604DE7" w:rsidRDefault="00604DE7" w:rsidP="00604DE7">
      <w:pPr>
        <w:pStyle w:val="NoSpacing"/>
        <w:jc w:val="both"/>
        <w:rPr>
          <w:rFonts w:ascii="Tw Cen MT" w:hAnsi="Tw Cen MT"/>
          <w:b/>
          <w:sz w:val="24"/>
          <w:szCs w:val="24"/>
        </w:rPr>
      </w:pPr>
      <w:r w:rsidRPr="00604DE7">
        <w:rPr>
          <w:rFonts w:ascii="Tw Cen MT" w:hAnsi="Tw Cen MT"/>
          <w:b/>
          <w:sz w:val="24"/>
          <w:szCs w:val="24"/>
        </w:rPr>
        <w:t>For further information please contact:</w:t>
      </w:r>
    </w:p>
    <w:p w14:paraId="1F91A993" w14:textId="2E062F2B" w:rsidR="00604DE7" w:rsidRDefault="00604DE7" w:rsidP="00604DE7">
      <w:pPr>
        <w:pStyle w:val="NoSpacing"/>
        <w:jc w:val="both"/>
        <w:rPr>
          <w:rFonts w:ascii="Tw Cen MT" w:hAnsi="Tw Cen MT"/>
          <w:sz w:val="24"/>
          <w:szCs w:val="24"/>
        </w:rPr>
      </w:pPr>
      <w:proofErr w:type="spellStart"/>
      <w:r>
        <w:rPr>
          <w:rFonts w:ascii="Tw Cen MT" w:hAnsi="Tw Cen MT"/>
          <w:sz w:val="24"/>
          <w:szCs w:val="24"/>
        </w:rPr>
        <w:t>Sreeraj</w:t>
      </w:r>
      <w:proofErr w:type="spellEnd"/>
      <w:r>
        <w:rPr>
          <w:rFonts w:ascii="Tw Cen MT" w:hAnsi="Tw Cen MT"/>
          <w:sz w:val="24"/>
          <w:szCs w:val="24"/>
        </w:rPr>
        <w:t xml:space="preserve"> </w:t>
      </w:r>
      <w:proofErr w:type="spellStart"/>
      <w:r>
        <w:rPr>
          <w:rFonts w:ascii="Tw Cen MT" w:hAnsi="Tw Cen MT"/>
          <w:sz w:val="24"/>
          <w:szCs w:val="24"/>
        </w:rPr>
        <w:t>Mitra</w:t>
      </w:r>
      <w:proofErr w:type="spellEnd"/>
      <w:r>
        <w:rPr>
          <w:rFonts w:ascii="Tw Cen MT" w:hAnsi="Tw Cen MT"/>
          <w:sz w:val="24"/>
          <w:szCs w:val="24"/>
        </w:rPr>
        <w:t xml:space="preserve"> / </w:t>
      </w:r>
      <w:proofErr w:type="spellStart"/>
      <w:r>
        <w:rPr>
          <w:rFonts w:ascii="Tw Cen MT" w:hAnsi="Tw Cen MT"/>
          <w:sz w:val="24"/>
          <w:szCs w:val="24"/>
        </w:rPr>
        <w:t>Korak</w:t>
      </w:r>
      <w:proofErr w:type="spellEnd"/>
      <w:r>
        <w:rPr>
          <w:rFonts w:ascii="Tw Cen MT" w:hAnsi="Tw Cen MT"/>
          <w:sz w:val="24"/>
          <w:szCs w:val="24"/>
        </w:rPr>
        <w:t xml:space="preserve"> </w:t>
      </w:r>
      <w:proofErr w:type="spellStart"/>
      <w:r>
        <w:rPr>
          <w:rFonts w:ascii="Tw Cen MT" w:hAnsi="Tw Cen MT"/>
          <w:sz w:val="24"/>
          <w:szCs w:val="24"/>
        </w:rPr>
        <w:t>Basu</w:t>
      </w:r>
      <w:proofErr w:type="spellEnd"/>
      <w:r>
        <w:rPr>
          <w:rFonts w:ascii="Tw Cen MT" w:hAnsi="Tw Cen MT"/>
          <w:sz w:val="24"/>
          <w:szCs w:val="24"/>
        </w:rPr>
        <w:t xml:space="preserve"> / Sami Roy</w:t>
      </w:r>
    </w:p>
    <w:p w14:paraId="0A6DB6B0" w14:textId="0F023262" w:rsidR="00604DE7" w:rsidRDefault="00604DE7" w:rsidP="00604DE7">
      <w:pPr>
        <w:pStyle w:val="NoSpacing"/>
        <w:jc w:val="both"/>
        <w:rPr>
          <w:rFonts w:ascii="Tw Cen MT" w:hAnsi="Tw Cen MT"/>
          <w:sz w:val="24"/>
          <w:szCs w:val="24"/>
        </w:rPr>
      </w:pPr>
      <w:proofErr w:type="spellStart"/>
      <w:r>
        <w:rPr>
          <w:rFonts w:ascii="Tw Cen MT" w:hAnsi="Tw Cen MT"/>
          <w:sz w:val="24"/>
          <w:szCs w:val="24"/>
        </w:rPr>
        <w:t>Sagittarius.Inc</w:t>
      </w:r>
      <w:proofErr w:type="spellEnd"/>
    </w:p>
    <w:p w14:paraId="3E4C450F" w14:textId="69C76F3E" w:rsidR="00604DE7" w:rsidRPr="00604DE7" w:rsidRDefault="00604DE7" w:rsidP="00604DE7">
      <w:pPr>
        <w:pStyle w:val="NoSpacing"/>
        <w:jc w:val="both"/>
        <w:rPr>
          <w:rFonts w:ascii="Tw Cen MT" w:hAnsi="Tw Cen MT"/>
          <w:sz w:val="24"/>
          <w:szCs w:val="24"/>
        </w:rPr>
      </w:pPr>
      <w:proofErr w:type="spellStart"/>
      <w:r>
        <w:rPr>
          <w:rFonts w:ascii="Tw Cen MT" w:hAnsi="Tw Cen MT"/>
          <w:sz w:val="24"/>
          <w:szCs w:val="24"/>
        </w:rPr>
        <w:t>Ph</w:t>
      </w:r>
      <w:proofErr w:type="spellEnd"/>
      <w:r>
        <w:rPr>
          <w:rFonts w:ascii="Tw Cen MT" w:hAnsi="Tw Cen MT"/>
          <w:sz w:val="24"/>
          <w:szCs w:val="24"/>
        </w:rPr>
        <w:t>: 9007307884 / 9830314638 / 8697719303</w:t>
      </w:r>
    </w:p>
    <w:sectPr w:rsidR="00604DE7" w:rsidRPr="00604DE7" w:rsidSect="00755BF0">
      <w:headerReference w:type="default" r:id="rId7"/>
      <w:pgSz w:w="12240" w:h="15840"/>
      <w:pgMar w:top="1440" w:right="900" w:bottom="993"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1C500" w14:textId="77777777" w:rsidR="00B36DE5" w:rsidRDefault="00B36DE5" w:rsidP="00604DE7">
      <w:pPr>
        <w:spacing w:after="0" w:line="240" w:lineRule="auto"/>
      </w:pPr>
      <w:r>
        <w:separator/>
      </w:r>
    </w:p>
  </w:endnote>
  <w:endnote w:type="continuationSeparator" w:id="0">
    <w:p w14:paraId="3AF975F0" w14:textId="77777777" w:rsidR="00B36DE5" w:rsidRDefault="00B36DE5" w:rsidP="0060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197E1" w14:textId="77777777" w:rsidR="00B36DE5" w:rsidRDefault="00B36DE5" w:rsidP="00604DE7">
      <w:pPr>
        <w:spacing w:after="0" w:line="240" w:lineRule="auto"/>
      </w:pPr>
      <w:r>
        <w:separator/>
      </w:r>
    </w:p>
  </w:footnote>
  <w:footnote w:type="continuationSeparator" w:id="0">
    <w:p w14:paraId="289D8926" w14:textId="77777777" w:rsidR="00B36DE5" w:rsidRDefault="00B36DE5" w:rsidP="00604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998BE" w14:textId="57E1F02F" w:rsidR="00604DE7" w:rsidRDefault="00604DE7" w:rsidP="00604DE7">
    <w:pPr>
      <w:pStyle w:val="Header"/>
      <w:jc w:val="center"/>
    </w:pPr>
    <w:r w:rsidRPr="00604DE7">
      <w:rPr>
        <w:rFonts w:ascii="Calibri" w:eastAsia="Calibri" w:hAnsi="Calibri" w:cs="Times New Roman"/>
        <w:noProof/>
        <w:lang w:val="en-IN" w:eastAsia="en-IN"/>
      </w:rPr>
      <w:drawing>
        <wp:inline distT="0" distB="0" distL="0" distR="0" wp14:anchorId="11C82F5E" wp14:editId="47CDD907">
          <wp:extent cx="1676400" cy="647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248"/>
    <w:multiLevelType w:val="hybridMultilevel"/>
    <w:tmpl w:val="21DC7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D50C4"/>
    <w:multiLevelType w:val="multilevel"/>
    <w:tmpl w:val="591E50D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75E4F"/>
    <w:multiLevelType w:val="multilevel"/>
    <w:tmpl w:val="AE5A5CC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86AC7"/>
    <w:multiLevelType w:val="hybridMultilevel"/>
    <w:tmpl w:val="397471CA"/>
    <w:lvl w:ilvl="0" w:tplc="E2CC720E">
      <w:start w:val="1"/>
      <w:numFmt w:val="bullet"/>
      <w:lvlText w:val=""/>
      <w:lvlJc w:val="left"/>
      <w:pPr>
        <w:tabs>
          <w:tab w:val="num" w:pos="720"/>
        </w:tabs>
        <w:ind w:left="720" w:hanging="360"/>
      </w:pPr>
      <w:rPr>
        <w:rFonts w:ascii="Wingdings 3" w:hAnsi="Wingdings 3" w:hint="default"/>
      </w:rPr>
    </w:lvl>
    <w:lvl w:ilvl="1" w:tplc="059C70D8" w:tentative="1">
      <w:start w:val="1"/>
      <w:numFmt w:val="bullet"/>
      <w:lvlText w:val=""/>
      <w:lvlJc w:val="left"/>
      <w:pPr>
        <w:tabs>
          <w:tab w:val="num" w:pos="1440"/>
        </w:tabs>
        <w:ind w:left="1440" w:hanging="360"/>
      </w:pPr>
      <w:rPr>
        <w:rFonts w:ascii="Wingdings 3" w:hAnsi="Wingdings 3" w:hint="default"/>
      </w:rPr>
    </w:lvl>
    <w:lvl w:ilvl="2" w:tplc="68D2D97C" w:tentative="1">
      <w:start w:val="1"/>
      <w:numFmt w:val="bullet"/>
      <w:lvlText w:val=""/>
      <w:lvlJc w:val="left"/>
      <w:pPr>
        <w:tabs>
          <w:tab w:val="num" w:pos="2160"/>
        </w:tabs>
        <w:ind w:left="2160" w:hanging="360"/>
      </w:pPr>
      <w:rPr>
        <w:rFonts w:ascii="Wingdings 3" w:hAnsi="Wingdings 3" w:hint="default"/>
      </w:rPr>
    </w:lvl>
    <w:lvl w:ilvl="3" w:tplc="081EC34E" w:tentative="1">
      <w:start w:val="1"/>
      <w:numFmt w:val="bullet"/>
      <w:lvlText w:val=""/>
      <w:lvlJc w:val="left"/>
      <w:pPr>
        <w:tabs>
          <w:tab w:val="num" w:pos="2880"/>
        </w:tabs>
        <w:ind w:left="2880" w:hanging="360"/>
      </w:pPr>
      <w:rPr>
        <w:rFonts w:ascii="Wingdings 3" w:hAnsi="Wingdings 3" w:hint="default"/>
      </w:rPr>
    </w:lvl>
    <w:lvl w:ilvl="4" w:tplc="36AE2704" w:tentative="1">
      <w:start w:val="1"/>
      <w:numFmt w:val="bullet"/>
      <w:lvlText w:val=""/>
      <w:lvlJc w:val="left"/>
      <w:pPr>
        <w:tabs>
          <w:tab w:val="num" w:pos="3600"/>
        </w:tabs>
        <w:ind w:left="3600" w:hanging="360"/>
      </w:pPr>
      <w:rPr>
        <w:rFonts w:ascii="Wingdings 3" w:hAnsi="Wingdings 3" w:hint="default"/>
      </w:rPr>
    </w:lvl>
    <w:lvl w:ilvl="5" w:tplc="2750B1CA" w:tentative="1">
      <w:start w:val="1"/>
      <w:numFmt w:val="bullet"/>
      <w:lvlText w:val=""/>
      <w:lvlJc w:val="left"/>
      <w:pPr>
        <w:tabs>
          <w:tab w:val="num" w:pos="4320"/>
        </w:tabs>
        <w:ind w:left="4320" w:hanging="360"/>
      </w:pPr>
      <w:rPr>
        <w:rFonts w:ascii="Wingdings 3" w:hAnsi="Wingdings 3" w:hint="default"/>
      </w:rPr>
    </w:lvl>
    <w:lvl w:ilvl="6" w:tplc="324E6AD8" w:tentative="1">
      <w:start w:val="1"/>
      <w:numFmt w:val="bullet"/>
      <w:lvlText w:val=""/>
      <w:lvlJc w:val="left"/>
      <w:pPr>
        <w:tabs>
          <w:tab w:val="num" w:pos="5040"/>
        </w:tabs>
        <w:ind w:left="5040" w:hanging="360"/>
      </w:pPr>
      <w:rPr>
        <w:rFonts w:ascii="Wingdings 3" w:hAnsi="Wingdings 3" w:hint="default"/>
      </w:rPr>
    </w:lvl>
    <w:lvl w:ilvl="7" w:tplc="4468D554" w:tentative="1">
      <w:start w:val="1"/>
      <w:numFmt w:val="bullet"/>
      <w:lvlText w:val=""/>
      <w:lvlJc w:val="left"/>
      <w:pPr>
        <w:tabs>
          <w:tab w:val="num" w:pos="5760"/>
        </w:tabs>
        <w:ind w:left="5760" w:hanging="360"/>
      </w:pPr>
      <w:rPr>
        <w:rFonts w:ascii="Wingdings 3" w:hAnsi="Wingdings 3" w:hint="default"/>
      </w:rPr>
    </w:lvl>
    <w:lvl w:ilvl="8" w:tplc="AC48CD02" w:tentative="1">
      <w:start w:val="1"/>
      <w:numFmt w:val="bullet"/>
      <w:lvlText w:val=""/>
      <w:lvlJc w:val="left"/>
      <w:pPr>
        <w:tabs>
          <w:tab w:val="num" w:pos="6480"/>
        </w:tabs>
        <w:ind w:left="6480" w:hanging="360"/>
      </w:pPr>
      <w:rPr>
        <w:rFonts w:ascii="Wingdings 3" w:hAnsi="Wingdings 3" w:hint="default"/>
      </w:rPr>
    </w:lvl>
  </w:abstractNum>
  <w:abstractNum w:abstractNumId="4">
    <w:nsid w:val="1C1874C1"/>
    <w:multiLevelType w:val="hybridMultilevel"/>
    <w:tmpl w:val="7E90D4D4"/>
    <w:lvl w:ilvl="0" w:tplc="56348276">
      <w:numFmt w:val="bullet"/>
      <w:lvlText w:val="-"/>
      <w:lvlJc w:val="left"/>
      <w:pPr>
        <w:ind w:left="720" w:hanging="360"/>
      </w:pPr>
      <w:rPr>
        <w:rFonts w:ascii="Tw Cen MT" w:eastAsiaTheme="minorHAnsi" w:hAnsi="Tw Cen MT"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0DE6740"/>
    <w:multiLevelType w:val="hybridMultilevel"/>
    <w:tmpl w:val="9F005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47F35"/>
    <w:multiLevelType w:val="multilevel"/>
    <w:tmpl w:val="C6DEB3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AB038F"/>
    <w:multiLevelType w:val="hybridMultilevel"/>
    <w:tmpl w:val="60D89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66837"/>
    <w:multiLevelType w:val="hybridMultilevel"/>
    <w:tmpl w:val="6F4C59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4A219A0"/>
    <w:multiLevelType w:val="hybridMultilevel"/>
    <w:tmpl w:val="866AF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44E0A"/>
    <w:multiLevelType w:val="hybridMultilevel"/>
    <w:tmpl w:val="1222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10"/>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B2"/>
    <w:rsid w:val="001304B8"/>
    <w:rsid w:val="002C7911"/>
    <w:rsid w:val="00346D4E"/>
    <w:rsid w:val="003C1CBD"/>
    <w:rsid w:val="00410082"/>
    <w:rsid w:val="00443FD7"/>
    <w:rsid w:val="00464AB2"/>
    <w:rsid w:val="004A5C8D"/>
    <w:rsid w:val="005672D3"/>
    <w:rsid w:val="005C442D"/>
    <w:rsid w:val="00604DE7"/>
    <w:rsid w:val="006435F0"/>
    <w:rsid w:val="006B068B"/>
    <w:rsid w:val="006E6CCC"/>
    <w:rsid w:val="00755BF0"/>
    <w:rsid w:val="007C2D71"/>
    <w:rsid w:val="007F462F"/>
    <w:rsid w:val="00866CB1"/>
    <w:rsid w:val="008739F6"/>
    <w:rsid w:val="008E07B2"/>
    <w:rsid w:val="008F2912"/>
    <w:rsid w:val="009238FC"/>
    <w:rsid w:val="009F2184"/>
    <w:rsid w:val="00A15400"/>
    <w:rsid w:val="00B36DE5"/>
    <w:rsid w:val="00B51342"/>
    <w:rsid w:val="00BC33AD"/>
    <w:rsid w:val="00C5475E"/>
    <w:rsid w:val="00CA58D8"/>
    <w:rsid w:val="00CD5D0D"/>
    <w:rsid w:val="00EE4678"/>
    <w:rsid w:val="00F25698"/>
    <w:rsid w:val="00F60836"/>
    <w:rsid w:val="00FA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EBCA6"/>
  <w15:docId w15:val="{3C849628-A0C5-4A91-959A-4879EE6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5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2F"/>
    <w:pPr>
      <w:ind w:left="720"/>
      <w:contextualSpacing/>
    </w:pPr>
  </w:style>
  <w:style w:type="paragraph" w:styleId="NormalWeb">
    <w:name w:val="Normal (Web)"/>
    <w:basedOn w:val="Normal"/>
    <w:uiPriority w:val="99"/>
    <w:semiHidden/>
    <w:unhideWhenUsed/>
    <w:rsid w:val="00A154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4DE7"/>
    <w:pPr>
      <w:spacing w:after="0" w:line="240" w:lineRule="auto"/>
    </w:pPr>
  </w:style>
  <w:style w:type="paragraph" w:styleId="Header">
    <w:name w:val="header"/>
    <w:basedOn w:val="Normal"/>
    <w:link w:val="HeaderChar"/>
    <w:uiPriority w:val="99"/>
    <w:unhideWhenUsed/>
    <w:rsid w:val="0060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DE7"/>
  </w:style>
  <w:style w:type="paragraph" w:styleId="Footer">
    <w:name w:val="footer"/>
    <w:basedOn w:val="Normal"/>
    <w:link w:val="FooterChar"/>
    <w:uiPriority w:val="99"/>
    <w:unhideWhenUsed/>
    <w:rsid w:val="0060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902">
      <w:bodyDiv w:val="1"/>
      <w:marLeft w:val="0"/>
      <w:marRight w:val="0"/>
      <w:marTop w:val="0"/>
      <w:marBottom w:val="0"/>
      <w:divBdr>
        <w:top w:val="none" w:sz="0" w:space="0" w:color="auto"/>
        <w:left w:val="none" w:sz="0" w:space="0" w:color="auto"/>
        <w:bottom w:val="none" w:sz="0" w:space="0" w:color="auto"/>
        <w:right w:val="none" w:sz="0" w:space="0" w:color="auto"/>
      </w:divBdr>
      <w:divsChild>
        <w:div w:id="839733228">
          <w:marLeft w:val="576"/>
          <w:marRight w:val="0"/>
          <w:marTop w:val="80"/>
          <w:marBottom w:val="0"/>
          <w:divBdr>
            <w:top w:val="none" w:sz="0" w:space="0" w:color="auto"/>
            <w:left w:val="none" w:sz="0" w:space="0" w:color="auto"/>
            <w:bottom w:val="none" w:sz="0" w:space="0" w:color="auto"/>
            <w:right w:val="none" w:sz="0" w:space="0" w:color="auto"/>
          </w:divBdr>
        </w:div>
        <w:div w:id="1083331106">
          <w:marLeft w:val="576"/>
          <w:marRight w:val="0"/>
          <w:marTop w:val="80"/>
          <w:marBottom w:val="0"/>
          <w:divBdr>
            <w:top w:val="none" w:sz="0" w:space="0" w:color="auto"/>
            <w:left w:val="none" w:sz="0" w:space="0" w:color="auto"/>
            <w:bottom w:val="none" w:sz="0" w:space="0" w:color="auto"/>
            <w:right w:val="none" w:sz="0" w:space="0" w:color="auto"/>
          </w:divBdr>
        </w:div>
        <w:div w:id="101263702">
          <w:marLeft w:val="576"/>
          <w:marRight w:val="0"/>
          <w:marTop w:val="80"/>
          <w:marBottom w:val="0"/>
          <w:divBdr>
            <w:top w:val="none" w:sz="0" w:space="0" w:color="auto"/>
            <w:left w:val="none" w:sz="0" w:space="0" w:color="auto"/>
            <w:bottom w:val="none" w:sz="0" w:space="0" w:color="auto"/>
            <w:right w:val="none" w:sz="0" w:space="0" w:color="auto"/>
          </w:divBdr>
        </w:div>
        <w:div w:id="180901461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Atreyees</dc:creator>
  <cp:lastModifiedBy>Sagittarius</cp:lastModifiedBy>
  <cp:revision>2</cp:revision>
  <dcterms:created xsi:type="dcterms:W3CDTF">2019-02-14T05:28:00Z</dcterms:created>
  <dcterms:modified xsi:type="dcterms:W3CDTF">2019-02-14T05:28:00Z</dcterms:modified>
</cp:coreProperties>
</file>